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5.0" w:type="dxa"/>
        <w:jc w:val="center"/>
        <w:tblLayout w:type="fixed"/>
        <w:tblLook w:val="0000"/>
      </w:tblPr>
      <w:tblGrid>
        <w:gridCol w:w="3397"/>
        <w:gridCol w:w="1276"/>
        <w:gridCol w:w="5392"/>
        <w:tblGridChange w:id="0">
          <w:tblGrid>
            <w:gridCol w:w="3397"/>
            <w:gridCol w:w="1276"/>
            <w:gridCol w:w="5392"/>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1925638</wp:posOffset>
                      </wp:positionH>
                      <wp:positionV relativeFrom="paragraph">
                        <wp:posOffset>109538</wp:posOffset>
                      </wp:positionV>
                      <wp:extent cx="247015" cy="238125"/>
                      <wp:effectExtent b="0" l="0" r="0" t="0"/>
                      <wp:wrapNone/>
                      <wp:docPr id="10"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1925638</wp:posOffset>
                      </wp:positionH>
                      <wp:positionV relativeFrom="paragraph">
                        <wp:posOffset>109538</wp:posOffset>
                      </wp:positionV>
                      <wp:extent cx="247015" cy="238125"/>
                      <wp:effectExtent b="0" l="0" r="0" t="0"/>
                      <wp:wrapNone/>
                      <wp:docPr id="10"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5113338</wp:posOffset>
                      </wp:positionH>
                      <wp:positionV relativeFrom="paragraph">
                        <wp:posOffset>109538</wp:posOffset>
                      </wp:positionV>
                      <wp:extent cx="247015" cy="238125"/>
                      <wp:effectExtent b="0" l="0" r="0" t="0"/>
                      <wp:wrapNone/>
                      <wp:docPr id="9" name=""/>
                      <a:graphic>
                        <a:graphicData uri="http://schemas.microsoft.com/office/word/2010/wordprocessingShape">
                          <wps:wsp>
                            <wps:cNvSpPr/>
                            <wps:cNvPr id="2" name="Shape 2"/>
                            <wps:spPr>
                              <a:xfrm>
                                <a:off x="5232018" y="3670463"/>
                                <a:ext cx="227965" cy="2190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5113338</wp:posOffset>
                      </wp:positionH>
                      <wp:positionV relativeFrom="paragraph">
                        <wp:posOffset>109538</wp:posOffset>
                      </wp:positionV>
                      <wp:extent cx="247015" cy="238125"/>
                      <wp:effectExtent b="0" l="0" r="0" t="0"/>
                      <wp:wrapNone/>
                      <wp:docPr id="9"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sz w:val="24"/>
                <w:szCs w:val="24"/>
                <w:rtl w:val="0"/>
              </w:rPr>
              <w:t xml:space="preserve">         INFORME PARCIAL                                                  </w:t>
            </w:r>
            <w:r w:rsidDel="00000000" w:rsidR="00000000" w:rsidRPr="00000000">
              <w:rPr>
                <w:rFonts w:ascii="Arial" w:cs="Arial" w:eastAsia="Arial" w:hAnsi="Arial"/>
                <w:color w:val="000000"/>
                <w:sz w:val="24"/>
                <w:szCs w:val="24"/>
                <w:rtl w:val="0"/>
              </w:rPr>
              <w:t xml:space="preserve">INFORME FINA</w:t>
            </w:r>
            <w:r w:rsidDel="00000000" w:rsidR="00000000" w:rsidRPr="00000000">
              <w:rPr>
                <w:rFonts w:ascii="Arial" w:cs="Arial" w:eastAsia="Arial" w:hAnsi="Arial"/>
                <w:sz w:val="24"/>
                <w:szCs w:val="24"/>
                <w:rtl w:val="0"/>
              </w:rPr>
              <w:t xml:space="preserve">L</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         Cuota Número</w:t>
            </w:r>
            <w:r w:rsidDel="00000000" w:rsidR="00000000" w:rsidRPr="00000000">
              <w:rPr>
                <w:rFonts w:ascii="Arial" w:cs="Arial" w:eastAsia="Arial" w:hAnsi="Arial"/>
                <w:sz w:val="24"/>
                <w:szCs w:val="24"/>
                <w:rtl w:val="0"/>
              </w:rPr>
              <w:t xml:space="preserve"> 3</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Contrato No. 4162.010</w:t>
            </w:r>
            <w:r w:rsidDel="00000000" w:rsidR="00000000" w:rsidRPr="00000000">
              <w:rPr>
                <w:rFonts w:ascii="Arial" w:cs="Arial" w:eastAsia="Arial" w:hAnsi="Arial"/>
                <w:sz w:val="24"/>
                <w:szCs w:val="24"/>
                <w:rtl w:val="0"/>
              </w:rPr>
              <w:t xml:space="preserve">.26.1.4373 de 2025</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 del contratista: OSCAR MAURICIO TELLO GRANJA</w:t>
            </w:r>
          </w:p>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color w:val="0d0d0d"/>
                <w:sz w:val="24"/>
                <w:szCs w:val="24"/>
              </w:rPr>
            </w:pPr>
            <w:r w:rsidDel="00000000" w:rsidR="00000000" w:rsidRPr="00000000">
              <w:rPr>
                <w:rFonts w:ascii="Arial" w:cs="Arial" w:eastAsia="Arial" w:hAnsi="Arial"/>
                <w:color w:val="000000"/>
                <w:sz w:val="24"/>
                <w:szCs w:val="24"/>
                <w:rtl w:val="0"/>
              </w:rPr>
              <w:t xml:space="preserve">Documento de identificación: 1.144.186.223</w:t>
            </w:r>
            <w:r w:rsidDel="00000000" w:rsidR="00000000" w:rsidRPr="00000000">
              <w:rPr>
                <w:rFonts w:ascii="Arial" w:cs="Arial" w:eastAsia="Arial" w:hAnsi="Arial"/>
                <w:color w:val="0d0d0d"/>
                <w:sz w:val="24"/>
                <w:szCs w:val="24"/>
                <w:rtl w:val="0"/>
              </w:rPr>
              <w:t xml:space="preserve"> de Buenaventura (Valle)</w:t>
            </w:r>
          </w:p>
          <w:p w:rsidR="00000000" w:rsidDel="00000000" w:rsidP="00000000" w:rsidRDefault="00000000" w:rsidRPr="00000000" w14:paraId="00000019">
            <w:pPr>
              <w:rPr>
                <w:rFonts w:ascii="Arial" w:cs="Arial" w:eastAsia="Arial" w:hAnsi="Arial"/>
                <w:color w:val="0d0d0d"/>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del supervisor: TOMAS GUTIERREZ MAÑOSCA</w:t>
            </w:r>
          </w:p>
          <w:p w:rsidR="00000000" w:rsidDel="00000000" w:rsidP="00000000" w:rsidRDefault="00000000" w:rsidRPr="00000000" w14:paraId="0000001D">
            <w:pPr>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p w:rsidR="00000000" w:rsidDel="00000000" w:rsidP="00000000" w:rsidRDefault="00000000" w:rsidRPr="00000000" w14:paraId="00000021">
            <w:pPr>
              <w:rPr>
                <w:rFonts w:ascii="Arial" w:cs="Arial" w:eastAsia="Arial" w:hAnsi="Arial"/>
                <w:sz w:val="24"/>
                <w:szCs w:val="24"/>
              </w:rPr>
            </w:pPr>
            <w:r w:rsidDel="00000000" w:rsidR="00000000" w:rsidRPr="00000000">
              <w:rPr>
                <w:rtl w:val="0"/>
              </w:rPr>
            </w:r>
          </w:p>
        </w:tc>
      </w:tr>
      <w:tr>
        <w:trPr>
          <w:cantSplit w:val="0"/>
          <w:trHeight w:val="100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4">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Objeto del contrato: </w:t>
            </w:r>
            <w:r w:rsidDel="00000000" w:rsidR="00000000" w:rsidRPr="00000000">
              <w:rPr>
                <w:rFonts w:ascii="Arial" w:cs="Arial" w:eastAsia="Arial" w:hAnsi="Arial"/>
                <w:color w:val="000000"/>
                <w:sz w:val="24"/>
                <w:szCs w:val="24"/>
                <w:rtl w:val="0"/>
              </w:rPr>
              <w:t xml:space="preserve">Prestación de servicios de apoyo a la gestión en la Secretaría del Deporte y la Recreación del proyecto denominado Recreación, juego y lúdica para primera infancia, niñas, niños, adolescentes y jóvenes de Santiago de Cali. BP – 26005305.</w:t>
            </w:r>
          </w:p>
          <w:p w:rsidR="00000000" w:rsidDel="00000000" w:rsidP="00000000" w:rsidRDefault="00000000" w:rsidRPr="00000000" w14:paraId="00000025">
            <w:pPr>
              <w:jc w:val="both"/>
              <w:rPr>
                <w:rFonts w:ascii="Arial" w:cs="Arial" w:eastAsia="Arial" w:hAnsi="Arial"/>
                <w:sz w:val="24"/>
                <w:szCs w:val="24"/>
              </w:rPr>
            </w:pPr>
            <w:r w:rsidDel="00000000" w:rsidR="00000000" w:rsidRPr="00000000">
              <w:rPr>
                <w:rtl w:val="0"/>
              </w:rPr>
            </w:r>
          </w:p>
        </w:tc>
      </w:tr>
      <w:tr>
        <w:trPr>
          <w:cantSplit w:val="0"/>
          <w:trHeight w:val="7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562"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w:t>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sz w:val="8"/>
                <w:szCs w:val="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01/nov/2025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Fecha terminación</w:t>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720" w:firstLine="0"/>
              <w:jc w:val="center"/>
              <w:rPr>
                <w:rFonts w:ascii="Arial" w:cs="Arial" w:eastAsia="Arial" w:hAnsi="Arial"/>
                <w:sz w:val="8"/>
                <w:szCs w:val="8"/>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31/dic/2025</w:t>
            </w:r>
          </w:p>
          <w:p w:rsidR="00000000" w:rsidDel="00000000" w:rsidP="00000000" w:rsidRDefault="00000000" w:rsidRPr="00000000" w14:paraId="00000032">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r>
      <w:tr>
        <w:trPr>
          <w:cantSplit w:val="0"/>
          <w:trHeight w:val="40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w:t>
            </w:r>
            <w:r w:rsidDel="00000000" w:rsidR="00000000" w:rsidRPr="00000000">
              <w:rPr>
                <w:sz w:val="24"/>
                <w:szCs w:val="24"/>
                <w:rtl w:val="0"/>
              </w:rPr>
              <w:t xml:space="preserve"> </w:t>
            </w:r>
            <w:r w:rsidDel="00000000" w:rsidR="00000000" w:rsidRPr="00000000">
              <w:rPr>
                <w:rFonts w:ascii="Arial" w:cs="Arial" w:eastAsia="Arial" w:hAnsi="Arial"/>
                <w:sz w:val="24"/>
                <w:szCs w:val="24"/>
                <w:rtl w:val="0"/>
              </w:rPr>
              <w:t xml:space="preserve">OTRO SI: En consideración a lo anteriormente expuesto, se hace necesario modificar el contrato No. 4162.010.26.1.4373-2025, en cuanto a adicionar y prorrogarlo hasta el día 31 de diciembre de 2025 por la suma de DOS MILLONES CIENTO OCHENTA Y CUATRO MIL PESOS M/CTE ($ 2.184.000).</w:t>
            </w:r>
          </w:p>
          <w:p w:rsidR="00000000" w:rsidDel="00000000" w:rsidP="00000000" w:rsidRDefault="00000000" w:rsidRPr="00000000" w14:paraId="0000003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 de anotar que el parágrafo del artículo 40 de la ley 80 de 1993, establece que en los contratos que celebren las entidades estatales se podrá pactar el pago anticipado y la entrega de anticipos, pero su monto no podrá exceder del cincuenta por ciento (50%) del valor del respectivo contrato. Los contratos no podrán adicionarse en más del cincuenta por ciento (50%) de su valor inicial, expresado éste en salarios mínimos legales mensuales, la presente adición no supera el 50%, así las cosas, la adición solicitada no supera el cincuenta por ciento (50%) del valor del contrato.</w:t>
            </w:r>
          </w:p>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En virtud del principio de autonomía de la voluntad, las partes pueden acordar, prorrogar y modificar los contratos con el fin de garantizar el cumplimiento de su objeto contractual y satisfacer el interés general.</w:t>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tc>
      </w:tr>
      <w:tr>
        <w:trPr>
          <w:cantSplit w:val="0"/>
          <w:trHeight w:val="32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31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30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10"/>
                <w:szCs w:val="10"/>
              </w:rPr>
            </w:pPr>
            <w:r w:rsidDel="00000000" w:rsidR="00000000" w:rsidRPr="00000000">
              <w:rPr>
                <w:rFonts w:ascii="Arial" w:cs="Arial" w:eastAsia="Arial" w:hAnsi="Arial"/>
                <w:color w:val="000000"/>
                <w:sz w:val="24"/>
                <w:szCs w:val="24"/>
                <w:rtl w:val="0"/>
              </w:rPr>
              <w:t xml:space="preserve">INFORME CONTABLE Y FINANCIERO</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Valor inicial del contrato: Es hasta por la </w:t>
            </w:r>
            <w:r w:rsidDel="00000000" w:rsidR="00000000" w:rsidRPr="00000000">
              <w:rPr>
                <w:rFonts w:ascii="Arial" w:cs="Arial" w:eastAsia="Arial" w:hAnsi="Arial"/>
                <w:sz w:val="24"/>
                <w:szCs w:val="24"/>
                <w:rtl w:val="0"/>
              </w:rPr>
              <w:t xml:space="preserve">suma de CUATRO MILLONES TRESCIENTOS SESENTA Y OCHO MIL PESOS M/CTE ($4.368.000)</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0">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Adición: </w:t>
            </w:r>
            <w:r w:rsidDel="00000000" w:rsidR="00000000" w:rsidRPr="00000000">
              <w:rPr>
                <w:rFonts w:ascii="Arial" w:cs="Arial" w:eastAsia="Arial" w:hAnsi="Arial"/>
                <w:sz w:val="24"/>
                <w:szCs w:val="24"/>
                <w:rtl w:val="0"/>
              </w:rPr>
              <w:t xml:space="preserve">DOS MILLONES CIENTO OCHENTA Y CUATRO MIL PESOS M/CTE ($2.184.000).</w:t>
            </w:r>
          </w:p>
          <w:p w:rsidR="00000000" w:rsidDel="00000000" w:rsidP="00000000" w:rsidRDefault="00000000" w:rsidRPr="00000000" w14:paraId="00000051">
            <w:pPr>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Es hasta el 31 de diciembre del 2025</w:t>
            </w:r>
          </w:p>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49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35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numPr>
                      <w:ilvl w:val="0"/>
                      <w:numId w:val="3"/>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numPr>
                      <w:ilvl w:val="0"/>
                      <w:numId w:val="3"/>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136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Fonts w:ascii="Arial" w:cs="Arial" w:eastAsia="Arial" w:hAnsi="Arial"/>
                <w:color w:val="000000"/>
                <w:sz w:val="24"/>
                <w:szCs w:val="24"/>
                <w:rtl w:val="0"/>
              </w:rPr>
              <w:t xml:space="preserve">Información:</w:t>
            </w: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58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E">
                  <w:pPr>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$ 6.552.000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$ 2.184.000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291"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B">
            <w:pPr>
              <w:spacing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C">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4634556903</w:t>
            </w:r>
          </w:p>
          <w:p w:rsidR="00000000" w:rsidDel="00000000" w:rsidP="00000000" w:rsidRDefault="00000000" w:rsidRPr="00000000" w14:paraId="0000007D">
            <w:pPr>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No. PIN, Autorización, Referencia, Pago: 9995070925 Operador: SOI </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10/12/2025</w:t>
            </w:r>
          </w:p>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 2025</w:t>
            </w:r>
          </w:p>
        </w:tc>
      </w:tr>
      <w:tr>
        <w:trPr>
          <w:cantSplit w:val="0"/>
          <w:trHeight w:val="487" w:hRule="atLeast"/>
          <w:tblHeader w:val="0"/>
        </w:trPr>
        <w:tc>
          <w:tcPr>
            <w:gridSpan w:val="3"/>
            <w:tcBorders>
              <w:top w:color="000000" w:space="0" w:sz="4" w:val="single"/>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81">
            <w:pPr>
              <w:pBdr>
                <w:top w:color="000000" w:space="1" w:sz="4" w:val="single"/>
              </w:pBdr>
              <w:spacing w:before="240" w:lineRule="auto"/>
              <w:jc w:val="both"/>
              <w:rPr>
                <w:rFonts w:ascii="Arial" w:cs="Arial" w:eastAsia="Arial" w:hAnsi="Arial"/>
                <w:sz w:val="14"/>
                <w:szCs w:val="14"/>
              </w:rPr>
            </w:pPr>
            <w:r w:rsidDel="00000000" w:rsidR="00000000" w:rsidRPr="00000000">
              <w:rPr>
                <w:rFonts w:ascii="Arial" w:cs="Arial" w:eastAsia="Arial" w:hAnsi="Arial"/>
                <w:sz w:val="24"/>
                <w:szCs w:val="24"/>
                <w:rtl w:val="0"/>
              </w:rPr>
              <w:t xml:space="preserve">Observaciones al informe financiero y contable: NA</w:t>
            </w:r>
            <w:r w:rsidDel="00000000" w:rsidR="00000000" w:rsidRPr="00000000">
              <w:rPr>
                <w:rtl w:val="0"/>
              </w:rPr>
            </w:r>
          </w:p>
        </w:tc>
      </w:tr>
      <w:tr>
        <w:trPr>
          <w:cantSplit w:val="0"/>
          <w:trHeight w:val="56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spacing w:after="240" w:before="240" w:lineRule="auto"/>
              <w:ind w:left="390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NFORME TÉCNICO</w:t>
            </w:r>
          </w:p>
        </w:tc>
      </w:tr>
      <w:tr>
        <w:trPr>
          <w:cantSplit w:val="0"/>
          <w:trHeight w:val="147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8">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Mediante el presente documento a continuación relaciono las actividades realizadas según el contrato de Prestación de Servicios No. 4162.010.26.1.4373-2025  </w:t>
            </w:r>
          </w:p>
          <w:p w:rsidR="00000000" w:rsidDel="00000000" w:rsidP="00000000" w:rsidRDefault="00000000" w:rsidRPr="00000000" w14:paraId="00000089">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las actividades, facilitando los procesos del proyecto, mediante la implementación de experiencias de juego, lúdica y recreación para los niños de primera infancia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el diseño y estructuración de la sesión formativa correspondiente a la modalidad de Fútbol, garantizando la aplicación conforme de los lineamientos y procedimientos previamente definidos en el plan de trabajo. La intervención se ejecutó en concordancia con las obligaciones contractuales, dejando evidencia verificable del cumplimiento de los compromisos establecidos.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apoyó en la elaboración de las fichas del sistema SIDER y gestionó la carga del registro de inscripción de los beneficiarios en la plataforma, considerada como la base de datos oficial del programa. Esta acción permitió garantizar la actualización oportuna de la información y evidenciar el cumplimiento de las responsabilidades contractuales asignadas, dejando trazabilidad documental del proceso.</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asistió a la reunión desarrollada en el Teatro Cultural Barrio La Unión, convocada por los coordinadores del programa, en la cual se socializaron lineamientos contractuales y operativos orientados al fortalecimiento de las herramientas requeridas para el desempeño en campo. La asistencia y participación en este espacio se registran como evidencia del cumplimiento de las obligaciones contractuales asignadas, asegurando trazabilidad en el proceso de capacitación y coordinación institucional.</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la revisión de la plataforma de gestión de calidad, realizando la validación de los datos almacenados en el repositorio institucional (Drive). Esta actividad se ejecutó en concordancia con las obligaciones contractuales previamente definidas y quedó registrada como evidencia verificable del cumplimiento de los compromisos establecidos, asegurando la trazabilidad del proceso de control y actualización de la información.</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Las demás relacionadas con el desarrollo del objeto contractual. </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acompañamiento en el Festival de Habilidades, desarrollado en el escenario Polideportivo La Arbolada, comuna 21, mediante la ejecución de actividades lúdicas y deportivas dirigidas a los asistentes. La participación en este evento se constituye como evidencia verificable del cumplimiento de las obligaciones contractuales, asegurando la trazabilidad del proceso de promoción y fortalecimiento de competencias en el ámbito comunitario.</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MEDIO DE VERIFICACIÓN: </w:t>
            </w:r>
          </w:p>
          <w:p w:rsidR="00000000" w:rsidDel="00000000" w:rsidP="00000000" w:rsidRDefault="00000000" w:rsidRPr="00000000" w14:paraId="000000A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LAS EVIDENCIAS DE LO RELACIONADO SE ENCUENTRAN EN EL SIGUIENTE LINK</w:t>
            </w:r>
          </w:p>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jc w:val="both"/>
              <w:rPr>
                <w:rFonts w:ascii="Arial" w:cs="Arial" w:eastAsia="Arial" w:hAnsi="Arial"/>
              </w:rPr>
            </w:pPr>
            <w:hyperlink r:id="rId8">
              <w:r w:rsidDel="00000000" w:rsidR="00000000" w:rsidRPr="00000000">
                <w:rPr>
                  <w:rFonts w:ascii="Arial" w:cs="Arial" w:eastAsia="Arial" w:hAnsi="Arial"/>
                  <w:color w:val="0000ff"/>
                  <w:u w:val="single"/>
                  <w:rtl w:val="0"/>
                </w:rPr>
                <w:t xml:space="preserve">https://drive.google.com/drive/folders/1_liJpzYaYjdVoZ22uY4nkcDxILjO5v65?usp=sharingg</w:t>
              </w:r>
            </w:hyperlink>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rHeight w:val="149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Recibo a Satisfacción de Servicios: Con la firma del presente informe se deja constancia del recibo a satisfacción por parte del DISTRITO ESPECIAL DE SANTIAGO DE CALI - SECRETARÍA DEL DEPORTE Y LA RECREACION, de los servicios prestados pactados en el contrato No. 4162.010.26.4373- de 2025</w:t>
            </w:r>
            <w:r w:rsidDel="00000000" w:rsidR="00000000" w:rsidRPr="00000000">
              <w:rPr>
                <w:rtl w:val="0"/>
              </w:rPr>
            </w:r>
          </w:p>
        </w:tc>
      </w:tr>
      <w:tr>
        <w:trPr>
          <w:cantSplit w:val="1"/>
          <w:trHeight w:val="69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65"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El contratista a la fecha del presente informe no posee a su cargo elementos devolutivos de propiedad del DISTRITO ESPECIAL DE SANTIAGO DE CALI - SECRETARÍA DEL DEPORTE Y LA RECREACION,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65" w:lineRule="auto"/>
              <w:jc w:val="both"/>
              <w:rPr>
                <w:rFonts w:ascii="Arial" w:cs="Arial" w:eastAsia="Arial" w:hAnsi="Arial"/>
                <w:color w:val="000000"/>
                <w:sz w:val="24"/>
                <w:szCs w:val="24"/>
              </w:rPr>
            </w:pPr>
            <w:r w:rsidDel="00000000" w:rsidR="00000000" w:rsidRPr="00000000">
              <w:rPr>
                <w:rtl w:val="0"/>
              </w:rPr>
            </w:r>
          </w:p>
        </w:tc>
      </w:tr>
      <w:tr>
        <w:trPr>
          <w:cantSplit w:val="1"/>
          <w:trHeight w:val="113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Se hace entrega del informe de gestión de este contrato y del Backup.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61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pBdr>
                <w:top w:space="0" w:sz="0" w:val="nil"/>
                <w:left w:space="0" w:sz="0" w:val="nil"/>
                <w:bottom w:space="0" w:sz="0" w:val="nil"/>
                <w:right w:space="0" w:sz="0" w:val="nil"/>
                <w:between w:space="0" w:sz="0" w:val="nil"/>
              </w:pBdr>
              <w:shd w:fill="ffffff" w:val="clea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tc>
      </w:tr>
      <w:tr>
        <w:trPr>
          <w:cantSplit w:val="1"/>
          <w:trHeight w:val="240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Fecha de suscripción del informe de supervisión:</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2"/>
                <w:szCs w:val="22"/>
                <w:rtl w:val="0"/>
              </w:rPr>
              <w:t xml:space="preserve">Distrito de Santiago de Cali, 19</w:t>
            </w:r>
            <w:r w:rsidDel="00000000" w:rsidR="00000000" w:rsidRPr="00000000">
              <w:rPr>
                <w:rFonts w:ascii="Arial" w:cs="Arial" w:eastAsia="Arial" w:hAnsi="Arial"/>
                <w:sz w:val="22"/>
                <w:szCs w:val="22"/>
                <w:rtl w:val="0"/>
              </w:rPr>
              <w:t xml:space="preserve">/dic/ 2025</w:t>
            </w:r>
            <w:r w:rsidDel="00000000" w:rsidR="00000000" w:rsidRPr="00000000">
              <w:rPr>
                <w:rtl w:val="0"/>
              </w:rPr>
            </w:r>
          </w:p>
        </w:tc>
      </w:tr>
    </w:tbl>
    <w:p w:rsidR="00000000" w:rsidDel="00000000" w:rsidP="00000000" w:rsidRDefault="00000000" w:rsidRPr="00000000" w14:paraId="000000CA">
      <w:pPr>
        <w:rPr>
          <w:rFonts w:ascii="Arial" w:cs="Arial" w:eastAsia="Arial" w:hAnsi="Arial"/>
          <w:color w:val="ff0000"/>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tabs>
        <w:tab w:val="center" w:leader="none" w:pos="4550"/>
        <w:tab w:val="left" w:leader="none" w:pos="5818"/>
      </w:tabs>
      <w:ind w:right="260"/>
      <w:jc w:val="right"/>
      <w:rPr>
        <w:color w:val="222a35"/>
        <w:sz w:val="24"/>
        <w:szCs w:val="24"/>
      </w:rPr>
    </w:pPr>
    <w:r w:rsidDel="00000000" w:rsidR="00000000" w:rsidRPr="00000000">
      <w:rPr>
        <w:color w:val="8496b0"/>
        <w:sz w:val="24"/>
        <w:szCs w:val="24"/>
        <w:rtl w:val="0"/>
      </w:rPr>
      <w:t xml:space="preserve">Página </w:t>
    </w:r>
    <w:r w:rsidDel="00000000" w:rsidR="00000000" w:rsidRPr="00000000">
      <w:rPr>
        <w:color w:val="323e4f"/>
        <w:sz w:val="24"/>
        <w:szCs w:val="24"/>
      </w:rPr>
      <w:fldChar w:fldCharType="begin"/>
      <w:instrText xml:space="preserve">PAGE</w:instrText>
      <w:fldChar w:fldCharType="separate"/>
      <w:fldChar w:fldCharType="end"/>
    </w:r>
    <w:r w:rsidDel="00000000" w:rsidR="00000000" w:rsidRPr="00000000">
      <w:rPr>
        <w:color w:val="323e4f"/>
        <w:sz w:val="24"/>
        <w:szCs w:val="24"/>
        <w:rtl w:val="0"/>
      </w:rPr>
      <w:t xml:space="preserve"> | </w:t>
    </w:r>
    <w:r w:rsidDel="00000000" w:rsidR="00000000" w:rsidRPr="00000000">
      <w:rPr>
        <w:color w:val="323e4f"/>
        <w:sz w:val="24"/>
        <w:szCs w:val="2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9899.0" w:type="dxa"/>
      <w:jc w:val="left"/>
      <w:tblInd w:w="-5.0" w:type="dxa"/>
      <w:tblLayout w:type="fixed"/>
      <w:tblLook w:val="0000"/>
    </w:tblPr>
    <w:tblGrid>
      <w:gridCol w:w="2976"/>
      <w:gridCol w:w="4649"/>
      <w:gridCol w:w="1418"/>
      <w:gridCol w:w="856"/>
      <w:tblGridChange w:id="0">
        <w:tblGrid>
          <w:gridCol w:w="2976"/>
          <w:gridCol w:w="4649"/>
          <w:gridCol w:w="1418"/>
          <w:gridCol w:w="856"/>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904"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Textoindependiente">
    <w:name w:val="Body Text"/>
    <w:basedOn w:val="Normal"/>
    <w:link w:val="TextoindependienteCar"/>
    <w:rsid w:val="005B1DA9"/>
    <w:pPr>
      <w:spacing w:line="480" w:lineRule="auto"/>
    </w:pPr>
    <w:rPr>
      <w:sz w:val="24"/>
    </w:rPr>
  </w:style>
  <w:style w:type="paragraph" w:styleId="Textoindependiente2">
    <w:name w:val="Body Text 2"/>
    <w:basedOn w:val="Normal"/>
    <w:qFormat w:val="1"/>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link w:val="PrrafodelistaCar"/>
    <w:uiPriority w:val="99"/>
    <w:qFormat w:val="1"/>
    <w:rsid w:val="005B1DA9"/>
    <w:pPr>
      <w:ind w:left="720"/>
    </w:pPr>
  </w:style>
  <w:style w:type="paragraph" w:styleId="Sinespaciado">
    <w:name w:val="No Spacing"/>
    <w:qFormat w:val="1"/>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pPr>
    <w:rPr>
      <w:rFonts w:ascii="Arial" w:cs="Arial" w:eastAsia="Arial" w:hAnsi="Arial"/>
      <w:sz w:val="22"/>
      <w:szCs w:val="22"/>
    </w:r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table" w:styleId="a1" w:customStyle="1">
    <w:basedOn w:val="TableNormal0"/>
    <w:tblPr>
      <w:tblStyleRowBandSize w:val="1"/>
      <w:tblStyleColBandSize w:val="1"/>
    </w:tblPr>
  </w:style>
  <w:style w:type="table" w:styleId="a2" w:customStyle="1">
    <w:basedOn w:val="TableNormal0"/>
    <w:tblPr>
      <w:tblStyleRowBandSize w:val="1"/>
      <w:tblStyleColBandSize w:val="1"/>
    </w:tblPr>
  </w:style>
  <w:style w:type="character" w:styleId="TextoindependienteCar" w:customStyle="1">
    <w:name w:val="Texto independiente Car"/>
    <w:basedOn w:val="Fuentedeprrafopredeter"/>
    <w:link w:val="Textoindependiente"/>
    <w:rsid w:val="00997B2F"/>
    <w:rPr>
      <w:sz w:val="24"/>
    </w:rPr>
  </w:style>
  <w:style w:type="paragraph" w:styleId="Contenidodelmarco" w:customStyle="1">
    <w:name w:val="Contenido del marco"/>
    <w:basedOn w:val="Normal"/>
    <w:qFormat w:val="1"/>
    <w:rsid w:val="00997B2F"/>
    <w:pPr>
      <w:textAlignment w:val="baseline"/>
    </w:pPr>
    <w:rPr>
      <w:lang w:eastAsia="es-ES" w:val="es-ES"/>
    </w:rPr>
  </w:style>
  <w:style w:type="character" w:styleId="PrrafodelistaCar" w:customStyle="1">
    <w:name w:val="Párrafo de lista Car"/>
    <w:link w:val="Prrafodelista"/>
    <w:uiPriority w:val="99"/>
    <w:locked w:val="1"/>
    <w:rsid w:val="00E96EF0"/>
  </w:style>
  <w:style w:type="table" w:styleId="a3" w:customStyle="1">
    <w:basedOn w:val="TableNormal0"/>
    <w:tblPr>
      <w:tblStyleRowBandSize w:val="1"/>
      <w:tblStyleColBandSize w:val="1"/>
    </w:tblPr>
  </w:style>
  <w:style w:type="table" w:styleId="a4" w:customStyle="1">
    <w:basedOn w:val="TableNormal0"/>
    <w:tblPr>
      <w:tblStyleRowBandSize w:val="1"/>
      <w:tblStyleColBandSize w:val="1"/>
    </w:tblPr>
  </w:style>
  <w:style w:type="table" w:styleId="a5" w:customStyle="1">
    <w:basedOn w:val="TableNormal0"/>
    <w:tblPr>
      <w:tblStyleRowBandSize w:val="1"/>
      <w:tblStyleColBandSize w:val="1"/>
    </w:tblPr>
  </w:style>
  <w:style w:type="table" w:styleId="a6" w:customStyle="1">
    <w:basedOn w:val="TableNormal0"/>
    <w:tblPr>
      <w:tblStyleRowBandSize w:val="1"/>
      <w:tblStyleColBandSize w:val="1"/>
    </w:tblPr>
  </w:style>
  <w:style w:type="character" w:styleId="Mencinsinresolver">
    <w:name w:val="Unresolved Mention"/>
    <w:basedOn w:val="Fuentedeprrafopredeter"/>
    <w:uiPriority w:val="99"/>
    <w:semiHidden w:val="1"/>
    <w:unhideWhenUsed w:val="1"/>
    <w:rsid w:val="002E0957"/>
    <w:rPr>
      <w:color w:val="605e5c"/>
      <w:shd w:color="auto" w:fill="e1dfdd" w:val="clear"/>
    </w:rPr>
  </w:style>
  <w:style w:type="character" w:styleId="Hipervnculovisitado">
    <w:name w:val="FollowedHyperlink"/>
    <w:basedOn w:val="Fuentedeprrafopredeter"/>
    <w:uiPriority w:val="99"/>
    <w:semiHidden w:val="1"/>
    <w:unhideWhenUsed w:val="1"/>
    <w:rsid w:val="003E2A6C"/>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_liJpzYaYjdVoZ22uY4nkcDxILjO5v65?usp=sharing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8eNT4m4w8rWm93wn8ht1Yz5pHQ==">CgMxLjAyCGguZ2pkZ3hzMgloLjMwajB6bGw4AHIhMUE2SU5pQ0xqRG94TXYta25OLWhZWHgtTHJHSjljRmhf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2024-07-19T20:49:00Z</dcterms:created>
  <dc:creator>LEYDHER</dc:creator>
</cp:coreProperties>
</file>